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8C380" w14:textId="77777777" w:rsidR="00D6435C" w:rsidRPr="00B55525" w:rsidRDefault="00D6435C" w:rsidP="00D6435C">
      <w:pPr>
        <w:jc w:val="right"/>
        <w:rPr>
          <w:rFonts w:ascii="Helvetica" w:hAnsi="Helvetica"/>
          <w:sz w:val="20"/>
          <w:szCs w:val="20"/>
        </w:rPr>
      </w:pPr>
      <w:r w:rsidRPr="00B55525">
        <w:rPr>
          <w:rFonts w:ascii="Helvetica" w:hAnsi="Helvetica"/>
          <w:sz w:val="20"/>
          <w:szCs w:val="20"/>
        </w:rPr>
        <w:t>Communiqué de presse</w:t>
      </w:r>
    </w:p>
    <w:p w14:paraId="04A0CBA3" w14:textId="77777777" w:rsidR="00D6435C" w:rsidRPr="00B55525" w:rsidRDefault="00D6435C" w:rsidP="00D6435C">
      <w:pPr>
        <w:jc w:val="right"/>
        <w:rPr>
          <w:rFonts w:ascii="Helvetica" w:hAnsi="Helvetica"/>
          <w:sz w:val="20"/>
          <w:szCs w:val="20"/>
        </w:rPr>
      </w:pPr>
      <w:r w:rsidRPr="00B55525">
        <w:rPr>
          <w:rFonts w:ascii="Helvetica" w:hAnsi="Helvetica"/>
          <w:sz w:val="20"/>
          <w:szCs w:val="20"/>
        </w:rPr>
        <w:t>Prêles/Bienne, janvier 2020</w:t>
      </w:r>
    </w:p>
    <w:p w14:paraId="27B0E04B" w14:textId="77777777" w:rsidR="00D6435C" w:rsidRPr="00B55525" w:rsidRDefault="00D6435C" w:rsidP="00D6435C">
      <w:pPr>
        <w:jc w:val="both"/>
        <w:rPr>
          <w:rFonts w:ascii="Helvetica" w:hAnsi="Helvetica"/>
          <w:b/>
          <w:sz w:val="20"/>
          <w:szCs w:val="20"/>
        </w:rPr>
      </w:pPr>
    </w:p>
    <w:p w14:paraId="479959F0" w14:textId="77777777" w:rsidR="00D6435C" w:rsidRPr="00B55525" w:rsidRDefault="00D6435C" w:rsidP="00D6435C">
      <w:pPr>
        <w:jc w:val="both"/>
        <w:rPr>
          <w:rFonts w:ascii="Helvetica" w:hAnsi="Helvetica"/>
          <w:b/>
          <w:sz w:val="20"/>
          <w:szCs w:val="20"/>
        </w:rPr>
      </w:pPr>
    </w:p>
    <w:p w14:paraId="611C2AF8" w14:textId="77777777" w:rsidR="00D6435C" w:rsidRPr="00B55525" w:rsidRDefault="00D6435C" w:rsidP="00D6435C">
      <w:pPr>
        <w:jc w:val="both"/>
        <w:rPr>
          <w:rFonts w:ascii="Helvetica" w:hAnsi="Helvetica"/>
          <w:b/>
          <w:sz w:val="20"/>
          <w:szCs w:val="20"/>
        </w:rPr>
      </w:pPr>
      <w:r w:rsidRPr="00B55525">
        <w:rPr>
          <w:rFonts w:ascii="Helvetica" w:hAnsi="Helvetica"/>
          <w:b/>
          <w:sz w:val="20"/>
          <w:szCs w:val="20"/>
        </w:rPr>
        <w:t xml:space="preserve">No 116 de la revue </w:t>
      </w:r>
      <w:r w:rsidRPr="00B55525">
        <w:rPr>
          <w:rFonts w:ascii="Helvetica" w:hAnsi="Helvetica"/>
          <w:b/>
          <w:i/>
          <w:sz w:val="20"/>
          <w:szCs w:val="20"/>
        </w:rPr>
        <w:t>INTERVALLES</w:t>
      </w:r>
    </w:p>
    <w:p w14:paraId="10A963AF" w14:textId="77777777" w:rsidR="00D6435C" w:rsidRPr="00B55525" w:rsidRDefault="00D6435C" w:rsidP="00D6435C">
      <w:pPr>
        <w:jc w:val="both"/>
        <w:rPr>
          <w:rFonts w:ascii="Helvetica" w:hAnsi="Helvetica"/>
          <w:b/>
          <w:sz w:val="20"/>
          <w:szCs w:val="20"/>
        </w:rPr>
      </w:pPr>
    </w:p>
    <w:p w14:paraId="4D61E027" w14:textId="77777777" w:rsidR="00D6435C" w:rsidRPr="00B55525" w:rsidRDefault="00D6435C" w:rsidP="00D6435C">
      <w:pPr>
        <w:rPr>
          <w:rFonts w:ascii="Helvetica" w:hAnsi="Helvetica"/>
          <w:sz w:val="40"/>
          <w:szCs w:val="40"/>
        </w:rPr>
      </w:pPr>
      <w:r w:rsidRPr="00B55525">
        <w:rPr>
          <w:rFonts w:ascii="Helvetica" w:hAnsi="Helvetica"/>
          <w:sz w:val="40"/>
          <w:szCs w:val="40"/>
        </w:rPr>
        <w:t>Werner Renfer, poète vivant</w:t>
      </w:r>
    </w:p>
    <w:p w14:paraId="3EE11F1F" w14:textId="77777777" w:rsidR="00D6435C" w:rsidRPr="00254FDB" w:rsidRDefault="00D6435C" w:rsidP="00D6435C">
      <w:pPr>
        <w:jc w:val="both"/>
        <w:rPr>
          <w:rFonts w:ascii="Helvetica" w:hAnsi="Helvetica"/>
          <w:b/>
          <w:sz w:val="20"/>
          <w:szCs w:val="20"/>
        </w:rPr>
      </w:pPr>
    </w:p>
    <w:p w14:paraId="5D73B1C4" w14:textId="77777777" w:rsidR="00D6435C" w:rsidRPr="00254FDB" w:rsidRDefault="00D6435C" w:rsidP="00D6435C">
      <w:pPr>
        <w:jc w:val="both"/>
        <w:rPr>
          <w:rFonts w:ascii="Helvetica" w:hAnsi="Helvetica"/>
          <w:sz w:val="20"/>
          <w:szCs w:val="20"/>
        </w:rPr>
      </w:pPr>
      <w:r w:rsidRPr="00254FDB">
        <w:rPr>
          <w:rFonts w:ascii="Helvetica" w:hAnsi="Helvetica"/>
          <w:sz w:val="20"/>
          <w:szCs w:val="20"/>
        </w:rPr>
        <w:t>Ce numéro de la revue Intervalles voit le jour en même temps que la seconde exposition organisée par la Bibliothèque cantonale jurassienne (</w:t>
      </w:r>
      <w:proofErr w:type="spellStart"/>
      <w:r w:rsidRPr="00254FDB">
        <w:rPr>
          <w:rFonts w:ascii="Helvetica" w:hAnsi="Helvetica"/>
          <w:sz w:val="20"/>
          <w:szCs w:val="20"/>
        </w:rPr>
        <w:t>BiCJ</w:t>
      </w:r>
      <w:proofErr w:type="spellEnd"/>
      <w:r w:rsidRPr="00254FDB">
        <w:rPr>
          <w:rFonts w:ascii="Helvetica" w:hAnsi="Helvetica"/>
          <w:sz w:val="20"/>
          <w:szCs w:val="20"/>
        </w:rPr>
        <w:t xml:space="preserve">) à Porrentruy et entièrement consacrée au poète et écrivain jurassien, Werner Renfer (1898-1936). Pourtant, ce n’est pas un catalogue d’exposition, mais bien un autre moyen de se plonger dans l’œuvre du poète. Conserver une trace durable d’un événement éphémère et élargir la visibilité de cet auteur polymorphe, telle est l’ambition de la bibliothécaire cantonale, Géraldine </w:t>
      </w:r>
      <w:proofErr w:type="spellStart"/>
      <w:r w:rsidRPr="00254FDB">
        <w:rPr>
          <w:rFonts w:ascii="Helvetica" w:hAnsi="Helvetica"/>
          <w:sz w:val="20"/>
          <w:szCs w:val="20"/>
        </w:rPr>
        <w:t>Rérat-Oeuvray</w:t>
      </w:r>
      <w:proofErr w:type="spellEnd"/>
      <w:r w:rsidRPr="00254FDB">
        <w:rPr>
          <w:rFonts w:ascii="Helvetica" w:hAnsi="Helvetica"/>
          <w:sz w:val="20"/>
          <w:szCs w:val="20"/>
        </w:rPr>
        <w:t>, en respect des volontés de la famille Renfer.</w:t>
      </w:r>
    </w:p>
    <w:p w14:paraId="3A778D50" w14:textId="77777777" w:rsidR="00D6435C" w:rsidRPr="00254FDB" w:rsidRDefault="00D6435C" w:rsidP="00D6435C">
      <w:pPr>
        <w:jc w:val="both"/>
        <w:rPr>
          <w:rFonts w:ascii="Helvetica" w:hAnsi="Helvetica"/>
          <w:b/>
          <w:sz w:val="20"/>
          <w:szCs w:val="20"/>
        </w:rPr>
      </w:pPr>
    </w:p>
    <w:p w14:paraId="1774F920" w14:textId="77777777" w:rsidR="00D6435C" w:rsidRPr="00254FDB" w:rsidRDefault="00D6435C" w:rsidP="00D6435C">
      <w:pPr>
        <w:jc w:val="both"/>
        <w:rPr>
          <w:rFonts w:ascii="Helvetica" w:hAnsi="Helvetica"/>
          <w:sz w:val="20"/>
          <w:szCs w:val="20"/>
        </w:rPr>
      </w:pPr>
      <w:r w:rsidRPr="00254FDB">
        <w:rPr>
          <w:rFonts w:ascii="Helvetica" w:hAnsi="Helvetica"/>
          <w:sz w:val="20"/>
          <w:szCs w:val="20"/>
        </w:rPr>
        <w:t xml:space="preserve">La </w:t>
      </w:r>
      <w:proofErr w:type="spellStart"/>
      <w:r w:rsidRPr="00254FDB">
        <w:rPr>
          <w:rFonts w:ascii="Helvetica" w:hAnsi="Helvetica"/>
          <w:sz w:val="20"/>
          <w:szCs w:val="20"/>
        </w:rPr>
        <w:t>BiCJ</w:t>
      </w:r>
      <w:proofErr w:type="spellEnd"/>
      <w:r w:rsidRPr="00254FDB">
        <w:rPr>
          <w:rFonts w:ascii="Helvetica" w:hAnsi="Helvetica"/>
          <w:sz w:val="20"/>
          <w:szCs w:val="20"/>
        </w:rPr>
        <w:t xml:space="preserve"> agit concrètement à la mise en valeur de l’œuvre du poète natif de </w:t>
      </w:r>
      <w:proofErr w:type="spellStart"/>
      <w:r w:rsidRPr="00254FDB">
        <w:rPr>
          <w:rFonts w:ascii="Helvetica" w:hAnsi="Helvetica"/>
          <w:sz w:val="20"/>
          <w:szCs w:val="20"/>
        </w:rPr>
        <w:t>Corgémont</w:t>
      </w:r>
      <w:proofErr w:type="spellEnd"/>
      <w:r w:rsidRPr="00254FDB">
        <w:rPr>
          <w:rFonts w:ascii="Helvetica" w:hAnsi="Helvetica"/>
          <w:sz w:val="20"/>
          <w:szCs w:val="20"/>
        </w:rPr>
        <w:t>, depuis 1986, année de la donation du Fonds littéraire Werner Renfer, par ses fils Jacques et Marcel. C’est grâce à Benoît Girard, premier bibliothécaire cantonal de la République et Canton du Jura, et aux liens qu’il a tissés avec le généreux donateur Marcel Renfer, que l’institution jurassienne a pu ouvrir les portes de l’Espace Renfer, en décembre 2016, à l’Hôtel des Halles à Porrentruy.</w:t>
      </w:r>
    </w:p>
    <w:p w14:paraId="7D8609E7" w14:textId="77777777" w:rsidR="00D6435C" w:rsidRPr="00254FDB" w:rsidRDefault="00D6435C" w:rsidP="00D6435C">
      <w:pPr>
        <w:jc w:val="both"/>
        <w:rPr>
          <w:rFonts w:ascii="Helvetica" w:hAnsi="Helvetica"/>
          <w:sz w:val="20"/>
          <w:szCs w:val="20"/>
        </w:rPr>
      </w:pPr>
    </w:p>
    <w:p w14:paraId="1A36D57C" w14:textId="77777777" w:rsidR="00D6435C" w:rsidRPr="00254FDB" w:rsidRDefault="00D6435C" w:rsidP="00D6435C">
      <w:pPr>
        <w:jc w:val="both"/>
        <w:rPr>
          <w:rFonts w:ascii="Helvetica" w:hAnsi="Helvetica"/>
          <w:sz w:val="20"/>
          <w:szCs w:val="20"/>
        </w:rPr>
      </w:pPr>
      <w:r w:rsidRPr="00254FDB">
        <w:rPr>
          <w:rFonts w:ascii="Helvetica" w:hAnsi="Helvetica"/>
          <w:sz w:val="20"/>
          <w:szCs w:val="20"/>
        </w:rPr>
        <w:t xml:space="preserve">Depuis quelques années, les événements autour de Renfer se succèdent et le public est de plus en plus réceptif. À l’Espace Renfer, </w:t>
      </w:r>
      <w:proofErr w:type="gramStart"/>
      <w:r w:rsidRPr="00254FDB">
        <w:rPr>
          <w:rFonts w:ascii="Helvetica" w:hAnsi="Helvetica"/>
          <w:sz w:val="20"/>
          <w:szCs w:val="20"/>
        </w:rPr>
        <w:t>le bouche-à-oreille</w:t>
      </w:r>
      <w:proofErr w:type="gramEnd"/>
      <w:r w:rsidRPr="00254FDB">
        <w:rPr>
          <w:rFonts w:ascii="Helvetica" w:hAnsi="Helvetica"/>
          <w:sz w:val="20"/>
          <w:szCs w:val="20"/>
        </w:rPr>
        <w:t xml:space="preserve"> fonctionne entre bibliothécaires, étudiants, lecteurs et visiteurs. L’homme aux petites lunettes rondes, représenté sur une photographie qui surplombe le bureau d’accueil, assis devant son manuscrit une plume à la main, n’est plus un inconnu. « Ah oui Renfer, j’en ai entendu parler ! » Que de chemins parcourus depuis ses premières publications en 1933. </w:t>
      </w:r>
      <w:proofErr w:type="spellStart"/>
      <w:r w:rsidRPr="00254FDB">
        <w:rPr>
          <w:rFonts w:ascii="Helvetica" w:hAnsi="Helvetica"/>
          <w:i/>
          <w:sz w:val="20"/>
          <w:szCs w:val="20"/>
        </w:rPr>
        <w:t>Hannebarde</w:t>
      </w:r>
      <w:proofErr w:type="spellEnd"/>
      <w:r w:rsidRPr="00254FDB">
        <w:rPr>
          <w:rFonts w:ascii="Helvetica" w:hAnsi="Helvetica"/>
          <w:i/>
          <w:sz w:val="20"/>
          <w:szCs w:val="20"/>
        </w:rPr>
        <w:t>, La Beauté du Monde</w:t>
      </w:r>
      <w:r w:rsidRPr="00254FDB">
        <w:rPr>
          <w:rFonts w:ascii="Helvetica" w:hAnsi="Helvetica"/>
          <w:sz w:val="20"/>
          <w:szCs w:val="20"/>
        </w:rPr>
        <w:t xml:space="preserve"> et </w:t>
      </w:r>
      <w:r w:rsidRPr="00254FDB">
        <w:rPr>
          <w:rFonts w:ascii="Helvetica" w:hAnsi="Helvetica"/>
          <w:i/>
          <w:sz w:val="20"/>
          <w:szCs w:val="20"/>
        </w:rPr>
        <w:t>La Tentation de l’Aventure</w:t>
      </w:r>
      <w:r w:rsidRPr="00254FDB">
        <w:rPr>
          <w:rFonts w:ascii="Helvetica" w:hAnsi="Helvetica"/>
          <w:sz w:val="20"/>
          <w:szCs w:val="20"/>
        </w:rPr>
        <w:t>, trois ouvrages majeurs édités la même année presque dans l’anonymat, ont trouvé la reconnaissance qu’ils méritent.</w:t>
      </w:r>
    </w:p>
    <w:p w14:paraId="44A8C58C" w14:textId="77777777" w:rsidR="00D6435C" w:rsidRPr="00254FDB" w:rsidRDefault="00D6435C" w:rsidP="00D6435C">
      <w:pPr>
        <w:jc w:val="both"/>
        <w:rPr>
          <w:rFonts w:ascii="Helvetica" w:hAnsi="Helvetica"/>
          <w:sz w:val="20"/>
          <w:szCs w:val="20"/>
        </w:rPr>
      </w:pPr>
    </w:p>
    <w:p w14:paraId="19AF5AFC" w14:textId="77777777" w:rsidR="00D6435C" w:rsidRPr="00254FDB" w:rsidRDefault="00D6435C" w:rsidP="00D6435C">
      <w:pPr>
        <w:jc w:val="both"/>
        <w:rPr>
          <w:rFonts w:ascii="Helvetica" w:hAnsi="Helvetica"/>
          <w:sz w:val="20"/>
          <w:szCs w:val="20"/>
        </w:rPr>
      </w:pPr>
      <w:r w:rsidRPr="00254FDB">
        <w:rPr>
          <w:rFonts w:ascii="Helvetica" w:hAnsi="Helvetica"/>
          <w:sz w:val="20"/>
          <w:szCs w:val="20"/>
        </w:rPr>
        <w:t xml:space="preserve">Cette revue ne pouvait voir le jour sans l’implication de Patrick Amstutz, spécialiste de l’œuvre de Renfer, lui-même poète et conférencier brillant. Marqué par les projets éditoriaux de Pierre-Olivier </w:t>
      </w:r>
      <w:proofErr w:type="spellStart"/>
      <w:r w:rsidRPr="00254FDB">
        <w:rPr>
          <w:rFonts w:ascii="Helvetica" w:hAnsi="Helvetica"/>
          <w:sz w:val="20"/>
          <w:szCs w:val="20"/>
        </w:rPr>
        <w:t>Walzer</w:t>
      </w:r>
      <w:proofErr w:type="spellEnd"/>
      <w:r w:rsidRPr="00254FDB">
        <w:rPr>
          <w:rFonts w:ascii="Helvetica" w:hAnsi="Helvetica"/>
          <w:sz w:val="20"/>
          <w:szCs w:val="20"/>
        </w:rPr>
        <w:t xml:space="preserve"> et touché autant que Roland </w:t>
      </w:r>
      <w:proofErr w:type="spellStart"/>
      <w:r w:rsidRPr="00254FDB">
        <w:rPr>
          <w:rFonts w:ascii="Helvetica" w:hAnsi="Helvetica"/>
          <w:sz w:val="20"/>
          <w:szCs w:val="20"/>
        </w:rPr>
        <w:t>Stähli</w:t>
      </w:r>
      <w:proofErr w:type="spellEnd"/>
      <w:r w:rsidRPr="00254FDB">
        <w:rPr>
          <w:rFonts w:ascii="Helvetica" w:hAnsi="Helvetica"/>
          <w:sz w:val="20"/>
          <w:szCs w:val="20"/>
        </w:rPr>
        <w:t xml:space="preserve"> et Hughes Richard par la richesse et la diversité des écrits de Werner Renfer, Patrick Amstutz a repris le flambeau depuis une vingtaine d’années et travaille aux éditions des Œuvres complètes. Jean-Baptiste Para, Laurent </w:t>
      </w:r>
      <w:proofErr w:type="spellStart"/>
      <w:r w:rsidRPr="00254FDB">
        <w:rPr>
          <w:rFonts w:ascii="Helvetica" w:hAnsi="Helvetica"/>
          <w:sz w:val="20"/>
          <w:szCs w:val="20"/>
        </w:rPr>
        <w:t>Fourcaut</w:t>
      </w:r>
      <w:proofErr w:type="spellEnd"/>
      <w:r w:rsidRPr="00254FDB">
        <w:rPr>
          <w:rFonts w:ascii="Helvetica" w:hAnsi="Helvetica"/>
          <w:sz w:val="20"/>
          <w:szCs w:val="20"/>
        </w:rPr>
        <w:t xml:space="preserve">, Martin </w:t>
      </w:r>
      <w:proofErr w:type="spellStart"/>
      <w:r w:rsidRPr="00254FDB">
        <w:rPr>
          <w:rFonts w:ascii="Helvetica" w:hAnsi="Helvetica"/>
          <w:sz w:val="20"/>
          <w:szCs w:val="20"/>
        </w:rPr>
        <w:t>Neuenschwander</w:t>
      </w:r>
      <w:proofErr w:type="spellEnd"/>
      <w:r w:rsidRPr="00254FDB">
        <w:rPr>
          <w:rFonts w:ascii="Helvetica" w:hAnsi="Helvetica"/>
          <w:sz w:val="20"/>
          <w:szCs w:val="20"/>
        </w:rPr>
        <w:t xml:space="preserve">, Nathalie </w:t>
      </w:r>
      <w:proofErr w:type="spellStart"/>
      <w:r w:rsidRPr="00254FDB">
        <w:rPr>
          <w:rFonts w:ascii="Helvetica" w:hAnsi="Helvetica"/>
          <w:sz w:val="20"/>
          <w:szCs w:val="20"/>
        </w:rPr>
        <w:t>Ogi</w:t>
      </w:r>
      <w:proofErr w:type="spellEnd"/>
      <w:r w:rsidRPr="00254FDB">
        <w:rPr>
          <w:rFonts w:ascii="Helvetica" w:hAnsi="Helvetica"/>
          <w:sz w:val="20"/>
          <w:szCs w:val="20"/>
        </w:rPr>
        <w:t xml:space="preserve">, Joëlle Mora et Barbara </w:t>
      </w:r>
      <w:proofErr w:type="spellStart"/>
      <w:r w:rsidRPr="00254FDB">
        <w:rPr>
          <w:rFonts w:ascii="Helvetica" w:hAnsi="Helvetica"/>
          <w:sz w:val="20"/>
          <w:szCs w:val="20"/>
        </w:rPr>
        <w:t>Traber</w:t>
      </w:r>
      <w:proofErr w:type="spellEnd"/>
      <w:r w:rsidRPr="00254FDB">
        <w:rPr>
          <w:rFonts w:ascii="Helvetica" w:hAnsi="Helvetica"/>
          <w:sz w:val="20"/>
          <w:szCs w:val="20"/>
        </w:rPr>
        <w:t xml:space="preserve"> sont les six auteurs que Patrick Amstutz a sollicités pour ce numéro d’</w:t>
      </w:r>
      <w:r w:rsidRPr="00254FDB">
        <w:rPr>
          <w:rFonts w:ascii="Helvetica" w:hAnsi="Helvetica"/>
          <w:i/>
          <w:sz w:val="20"/>
          <w:szCs w:val="20"/>
        </w:rPr>
        <w:t>Intervalles</w:t>
      </w:r>
      <w:r w:rsidRPr="00254FDB">
        <w:rPr>
          <w:rFonts w:ascii="Helvetica" w:hAnsi="Helvetica"/>
          <w:sz w:val="20"/>
          <w:szCs w:val="20"/>
        </w:rPr>
        <w:t xml:space="preserve">, puisqu’ils partagent la même passion de la littérature </w:t>
      </w:r>
      <w:proofErr w:type="spellStart"/>
      <w:r w:rsidRPr="00254FDB">
        <w:rPr>
          <w:rFonts w:ascii="Helvetica" w:hAnsi="Helvetica"/>
          <w:sz w:val="20"/>
          <w:szCs w:val="20"/>
        </w:rPr>
        <w:t>renférienne</w:t>
      </w:r>
      <w:proofErr w:type="spellEnd"/>
      <w:r w:rsidRPr="00254FDB">
        <w:rPr>
          <w:rFonts w:ascii="Helvetica" w:hAnsi="Helvetica"/>
          <w:sz w:val="20"/>
          <w:szCs w:val="20"/>
        </w:rPr>
        <w:t>.</w:t>
      </w:r>
    </w:p>
    <w:p w14:paraId="77424831" w14:textId="77777777" w:rsidR="00D6435C" w:rsidRPr="00254FDB" w:rsidRDefault="00D6435C" w:rsidP="00D6435C">
      <w:pPr>
        <w:jc w:val="both"/>
        <w:rPr>
          <w:rFonts w:ascii="Helvetica" w:hAnsi="Helvetica"/>
          <w:sz w:val="20"/>
          <w:szCs w:val="20"/>
        </w:rPr>
      </w:pPr>
    </w:p>
    <w:p w14:paraId="44D8670D" w14:textId="77777777" w:rsidR="00D6435C" w:rsidRPr="00254FDB" w:rsidRDefault="00D6435C" w:rsidP="00D6435C">
      <w:pPr>
        <w:jc w:val="both"/>
        <w:rPr>
          <w:rFonts w:ascii="Helvetica" w:hAnsi="Helvetica"/>
          <w:sz w:val="20"/>
          <w:szCs w:val="20"/>
        </w:rPr>
      </w:pPr>
      <w:r w:rsidRPr="00254FDB">
        <w:rPr>
          <w:rFonts w:ascii="Helvetica" w:hAnsi="Helvetica"/>
          <w:sz w:val="20"/>
          <w:szCs w:val="20"/>
        </w:rPr>
        <w:t xml:space="preserve">De son côté, la </w:t>
      </w:r>
      <w:proofErr w:type="spellStart"/>
      <w:r w:rsidRPr="00254FDB">
        <w:rPr>
          <w:rFonts w:ascii="Helvetica" w:hAnsi="Helvetica"/>
          <w:sz w:val="20"/>
          <w:szCs w:val="20"/>
        </w:rPr>
        <w:t>BiCJ</w:t>
      </w:r>
      <w:proofErr w:type="spellEnd"/>
      <w:r w:rsidRPr="00254FDB">
        <w:rPr>
          <w:rFonts w:ascii="Helvetica" w:hAnsi="Helvetica"/>
          <w:sz w:val="20"/>
          <w:szCs w:val="20"/>
        </w:rPr>
        <w:t xml:space="preserve"> a donné carte blanche aux membres d’un collectif d’artistes. Antoine Rubin, Colin Raynal, Jules Raynal et Magali </w:t>
      </w:r>
      <w:proofErr w:type="spellStart"/>
      <w:r w:rsidRPr="00254FDB">
        <w:rPr>
          <w:rFonts w:ascii="Helvetica" w:hAnsi="Helvetica"/>
          <w:sz w:val="20"/>
          <w:szCs w:val="20"/>
        </w:rPr>
        <w:t>Dougoud</w:t>
      </w:r>
      <w:proofErr w:type="spellEnd"/>
      <w:r w:rsidRPr="00254FDB">
        <w:rPr>
          <w:rFonts w:ascii="Helvetica" w:hAnsi="Helvetica"/>
          <w:sz w:val="20"/>
          <w:szCs w:val="20"/>
        </w:rPr>
        <w:t xml:space="preserve"> ont été choisis pour la réalisation d’une exposition qu’ils ont intitulée « Le Dialogue ininterrompu ». Une seule contrainte était celle de porter un regard actuel sur l’univers de Renfer, le projetant de ce fait dans le XXI e siècle. En plus des quatre membres du collectif qui proposent des textes et visuels inédits, spécialement réalisés pour </w:t>
      </w:r>
      <w:r w:rsidRPr="00254FDB">
        <w:rPr>
          <w:rFonts w:ascii="Helvetica" w:hAnsi="Helvetica"/>
          <w:i/>
          <w:sz w:val="20"/>
          <w:szCs w:val="20"/>
        </w:rPr>
        <w:t>Intervalles</w:t>
      </w:r>
      <w:r w:rsidRPr="00254FDB">
        <w:rPr>
          <w:rFonts w:ascii="Helvetica" w:hAnsi="Helvetica"/>
          <w:sz w:val="20"/>
          <w:szCs w:val="20"/>
        </w:rPr>
        <w:t xml:space="preserve">, Camille Kaiser et Vera </w:t>
      </w:r>
      <w:proofErr w:type="spellStart"/>
      <w:r w:rsidRPr="00254FDB">
        <w:rPr>
          <w:rFonts w:ascii="Helvetica" w:hAnsi="Helvetica"/>
          <w:sz w:val="20"/>
          <w:szCs w:val="20"/>
        </w:rPr>
        <w:t>Trachsel</w:t>
      </w:r>
      <w:proofErr w:type="spellEnd"/>
      <w:r w:rsidRPr="00254FDB">
        <w:rPr>
          <w:rFonts w:ascii="Helvetica" w:hAnsi="Helvetica"/>
          <w:sz w:val="20"/>
          <w:szCs w:val="20"/>
        </w:rPr>
        <w:t xml:space="preserve"> présentent une série de montages photographiques tout aussi récents.</w:t>
      </w:r>
    </w:p>
    <w:p w14:paraId="3CF64340" w14:textId="77777777" w:rsidR="00D6435C" w:rsidRPr="00254FDB" w:rsidRDefault="00D6435C" w:rsidP="00D6435C">
      <w:pPr>
        <w:jc w:val="both"/>
        <w:rPr>
          <w:rFonts w:ascii="Helvetica" w:hAnsi="Helvetica"/>
          <w:sz w:val="20"/>
          <w:szCs w:val="20"/>
        </w:rPr>
      </w:pPr>
    </w:p>
    <w:p w14:paraId="718403E1" w14:textId="5435A0E1" w:rsidR="00D6435C" w:rsidRPr="00254FDB" w:rsidRDefault="00D6435C" w:rsidP="00D6435C">
      <w:pPr>
        <w:jc w:val="both"/>
        <w:rPr>
          <w:rFonts w:ascii="Helvetica" w:hAnsi="Helvetica"/>
          <w:sz w:val="20"/>
          <w:szCs w:val="20"/>
        </w:rPr>
      </w:pPr>
      <w:r w:rsidRPr="00254FDB">
        <w:rPr>
          <w:rFonts w:ascii="Helvetica" w:hAnsi="Helvetica"/>
          <w:sz w:val="20"/>
          <w:szCs w:val="20"/>
        </w:rPr>
        <w:t>Ainsi, ces quelque 140 pages s’articulent autour d’une quinzaine de contributions d’auteurs de tous horizons : écrivains, artistes, anthropologue, journaliste, professeurs, traductrice remplie d’amour pour la poésie de Renfer, bibliothécaire ouvrant les archives d’un homme soucieux de transmettre. Autant de plumes pour autant de questionnements, de propositions inédites, de regards posés sur les pages de celui qui a consacré sa courte vie à l’écriture.</w:t>
      </w:r>
    </w:p>
    <w:p w14:paraId="7095B10B" w14:textId="77777777" w:rsidR="00D6435C" w:rsidRPr="00254FDB" w:rsidRDefault="00D6435C" w:rsidP="00D6435C">
      <w:pPr>
        <w:jc w:val="both"/>
        <w:rPr>
          <w:rFonts w:ascii="Helvetica" w:hAnsi="Helvetica"/>
          <w:sz w:val="20"/>
          <w:szCs w:val="20"/>
        </w:rPr>
      </w:pPr>
    </w:p>
    <w:p w14:paraId="39B5D8D3" w14:textId="77777777" w:rsidR="00D6435C" w:rsidRPr="00254FDB" w:rsidRDefault="00D6435C" w:rsidP="00D6435C">
      <w:pPr>
        <w:jc w:val="both"/>
        <w:rPr>
          <w:rFonts w:ascii="Helvetica" w:hAnsi="Helvetica"/>
          <w:sz w:val="20"/>
          <w:szCs w:val="20"/>
        </w:rPr>
      </w:pPr>
      <w:r w:rsidRPr="00254FDB">
        <w:rPr>
          <w:rFonts w:ascii="Helvetica" w:hAnsi="Helvetica"/>
          <w:sz w:val="20"/>
          <w:szCs w:val="20"/>
        </w:rPr>
        <w:t>La diversité des contributions montre une fois encore la grande richesse de l’œuvre de Renfer que l’on peut appréhender de différentes manières. Il y est question de la femme, du regard posé sur elle, de Germaine, épouse bien-aimée et conseillère avisée, du surréalisme, de la saveur de l’</w:t>
      </w:r>
      <w:proofErr w:type="spellStart"/>
      <w:r w:rsidRPr="00254FDB">
        <w:rPr>
          <w:rFonts w:ascii="Helvetica" w:hAnsi="Helvetica"/>
          <w:sz w:val="20"/>
          <w:szCs w:val="20"/>
        </w:rPr>
        <w:t>Ovomaltine</w:t>
      </w:r>
      <w:proofErr w:type="spellEnd"/>
      <w:r w:rsidRPr="00254FDB">
        <w:rPr>
          <w:rFonts w:ascii="Helvetica" w:hAnsi="Helvetica"/>
          <w:sz w:val="20"/>
          <w:szCs w:val="20"/>
        </w:rPr>
        <w:t>, du peintre Albert Schnyder, de la condition de l’artiste, du rôle du poète, de l’attachement à un lieu, d’un funiculaire… tant de sujets inspirés qui collent parfaitement à la vie.</w:t>
      </w:r>
    </w:p>
    <w:p w14:paraId="104BEACD" w14:textId="77777777" w:rsidR="00D6435C" w:rsidRPr="00254FDB" w:rsidRDefault="00D6435C" w:rsidP="00D6435C">
      <w:pPr>
        <w:jc w:val="both"/>
        <w:rPr>
          <w:rFonts w:ascii="Helvetica" w:hAnsi="Helvetica"/>
          <w:sz w:val="20"/>
          <w:szCs w:val="20"/>
        </w:rPr>
      </w:pPr>
    </w:p>
    <w:p w14:paraId="4B7B6D46" w14:textId="77777777" w:rsidR="00D6435C" w:rsidRPr="00254FDB" w:rsidRDefault="00D6435C" w:rsidP="00D6435C">
      <w:pPr>
        <w:jc w:val="both"/>
        <w:rPr>
          <w:rFonts w:ascii="Helvetica" w:hAnsi="Helvetica"/>
          <w:sz w:val="20"/>
          <w:szCs w:val="20"/>
        </w:rPr>
      </w:pPr>
      <w:r w:rsidRPr="00254FDB">
        <w:rPr>
          <w:rFonts w:ascii="Helvetica" w:hAnsi="Helvetica"/>
          <w:sz w:val="20"/>
          <w:szCs w:val="20"/>
        </w:rPr>
        <w:t xml:space="preserve">Ce recueil se veut une caresse légère, un message à un ami, un ensemble de questionnements sensibles, exigeants, provoquants, érudits. Il n’en fallait pas moins pour honorer Werner Renfer, considéré par Pierre-Olivier </w:t>
      </w:r>
      <w:proofErr w:type="spellStart"/>
      <w:r w:rsidRPr="00254FDB">
        <w:rPr>
          <w:rFonts w:ascii="Helvetica" w:hAnsi="Helvetica"/>
          <w:sz w:val="20"/>
          <w:szCs w:val="20"/>
        </w:rPr>
        <w:t>Walzer</w:t>
      </w:r>
      <w:proofErr w:type="spellEnd"/>
      <w:r w:rsidRPr="00254FDB">
        <w:rPr>
          <w:rFonts w:ascii="Helvetica" w:hAnsi="Helvetica"/>
          <w:sz w:val="20"/>
          <w:szCs w:val="20"/>
        </w:rPr>
        <w:t xml:space="preserve"> comme le premier auteur jurassien à prendre la poésie au sérieux. Il n’y a pas si longtemps.</w:t>
      </w:r>
    </w:p>
    <w:p w14:paraId="591BF61D" w14:textId="77777777" w:rsidR="00D6435C" w:rsidRPr="00254FDB" w:rsidRDefault="00D6435C" w:rsidP="00D6435C">
      <w:pPr>
        <w:jc w:val="both"/>
        <w:rPr>
          <w:rFonts w:ascii="Helvetica" w:hAnsi="Helvetica"/>
          <w:sz w:val="20"/>
          <w:szCs w:val="20"/>
        </w:rPr>
      </w:pPr>
    </w:p>
    <w:p w14:paraId="20BD8EA7" w14:textId="77777777" w:rsidR="00D6435C" w:rsidRPr="00254FDB" w:rsidRDefault="00D6435C" w:rsidP="00D6435C">
      <w:pPr>
        <w:jc w:val="both"/>
        <w:rPr>
          <w:rFonts w:ascii="Helvetica" w:hAnsi="Helvetica"/>
          <w:sz w:val="20"/>
          <w:szCs w:val="20"/>
        </w:rPr>
      </w:pPr>
    </w:p>
    <w:p w14:paraId="23166786" w14:textId="77777777" w:rsidR="00D6435C" w:rsidRPr="00254FDB" w:rsidRDefault="00D6435C" w:rsidP="00D6435C">
      <w:pPr>
        <w:jc w:val="both"/>
        <w:rPr>
          <w:rFonts w:ascii="Helvetica" w:hAnsi="Helvetica"/>
          <w:sz w:val="20"/>
          <w:szCs w:val="20"/>
        </w:rPr>
      </w:pPr>
    </w:p>
    <w:p w14:paraId="2D8E44C4" w14:textId="77777777" w:rsidR="00D6435C" w:rsidRPr="00254FDB" w:rsidRDefault="00D6435C" w:rsidP="00D6435C">
      <w:pPr>
        <w:jc w:val="both"/>
        <w:rPr>
          <w:rFonts w:ascii="Helvetica" w:hAnsi="Helvetica"/>
          <w:sz w:val="20"/>
          <w:szCs w:val="20"/>
        </w:rPr>
      </w:pPr>
    </w:p>
    <w:p w14:paraId="45F0D8D0" w14:textId="77777777" w:rsidR="00D6435C" w:rsidRPr="00254FDB" w:rsidRDefault="00D6435C" w:rsidP="00D6435C">
      <w:pPr>
        <w:rPr>
          <w:rFonts w:ascii="Helvetica" w:hAnsi="Helvetica"/>
          <w:b/>
          <w:sz w:val="20"/>
          <w:szCs w:val="20"/>
        </w:rPr>
      </w:pPr>
    </w:p>
    <w:p w14:paraId="43BA7396" w14:textId="77777777" w:rsidR="00D6435C" w:rsidRPr="00254FDB" w:rsidRDefault="00D6435C" w:rsidP="00D6435C">
      <w:pPr>
        <w:rPr>
          <w:rFonts w:ascii="Helvetica" w:hAnsi="Helvetica"/>
          <w:b/>
          <w:sz w:val="20"/>
          <w:szCs w:val="20"/>
        </w:rPr>
      </w:pPr>
    </w:p>
    <w:p w14:paraId="62F11B08" w14:textId="77777777" w:rsidR="00D6435C" w:rsidRDefault="00D6435C" w:rsidP="00D6435C">
      <w:pPr>
        <w:tabs>
          <w:tab w:val="left" w:pos="4253"/>
          <w:tab w:val="left" w:pos="6096"/>
        </w:tabs>
        <w:rPr>
          <w:rFonts w:ascii="Helvetica" w:hAnsi="Helvetica"/>
          <w:sz w:val="20"/>
          <w:szCs w:val="20"/>
        </w:rPr>
      </w:pPr>
      <w:r w:rsidRPr="00254FDB">
        <w:rPr>
          <w:rFonts w:ascii="Helvetica" w:hAnsi="Helvetica"/>
          <w:b/>
          <w:sz w:val="20"/>
          <w:szCs w:val="20"/>
        </w:rPr>
        <w:t>Responsable de la réalisation</w:t>
      </w:r>
      <w:r w:rsidRPr="00254FDB">
        <w:rPr>
          <w:rFonts w:ascii="Helvetica" w:hAnsi="Helvetica"/>
          <w:b/>
          <w:sz w:val="20"/>
          <w:szCs w:val="20"/>
        </w:rPr>
        <w:tab/>
      </w:r>
      <w:r w:rsidRPr="00254FDB">
        <w:rPr>
          <w:rFonts w:ascii="Helvetica" w:hAnsi="Helvetica"/>
          <w:sz w:val="20"/>
          <w:szCs w:val="20"/>
        </w:rPr>
        <w:t>Jean-Marie Hotz</w:t>
      </w:r>
      <w:r w:rsidRPr="00254FDB">
        <w:rPr>
          <w:rFonts w:ascii="Helvetica" w:hAnsi="Helvetica"/>
          <w:sz w:val="20"/>
          <w:szCs w:val="20"/>
        </w:rPr>
        <w:tab/>
        <w:t>079 631 42 18</w:t>
      </w:r>
    </w:p>
    <w:p w14:paraId="43367558" w14:textId="77777777" w:rsidR="00D6435C" w:rsidRPr="00254FDB" w:rsidRDefault="00D6435C" w:rsidP="00D6435C">
      <w:pPr>
        <w:tabs>
          <w:tab w:val="left" w:pos="4253"/>
          <w:tab w:val="left" w:pos="6096"/>
        </w:tabs>
        <w:rPr>
          <w:rFonts w:ascii="Helvetica" w:hAnsi="Helvetica"/>
          <w:b/>
          <w:sz w:val="20"/>
          <w:szCs w:val="20"/>
        </w:rPr>
      </w:pPr>
    </w:p>
    <w:p w14:paraId="56A6DE11" w14:textId="77777777" w:rsidR="00D6435C" w:rsidRPr="00254FDB" w:rsidRDefault="00D6435C" w:rsidP="00D6435C">
      <w:pPr>
        <w:tabs>
          <w:tab w:val="left" w:pos="4253"/>
          <w:tab w:val="left" w:pos="6096"/>
        </w:tabs>
        <w:jc w:val="both"/>
        <w:rPr>
          <w:rFonts w:ascii="Helvetica" w:hAnsi="Helvetica"/>
          <w:b/>
          <w:sz w:val="20"/>
          <w:szCs w:val="20"/>
        </w:rPr>
      </w:pPr>
      <w:r w:rsidRPr="00254FDB">
        <w:rPr>
          <w:rFonts w:ascii="Helvetica" w:hAnsi="Helvetica"/>
          <w:b/>
          <w:sz w:val="20"/>
          <w:szCs w:val="20"/>
        </w:rPr>
        <w:t>Pour plus d'informations</w:t>
      </w:r>
      <w:r w:rsidRPr="00254FDB">
        <w:rPr>
          <w:rFonts w:ascii="Helvetica" w:hAnsi="Helvetica"/>
          <w:b/>
          <w:sz w:val="20"/>
          <w:szCs w:val="20"/>
        </w:rPr>
        <w:tab/>
      </w:r>
      <w:r w:rsidRPr="00254FDB">
        <w:rPr>
          <w:rFonts w:ascii="Helvetica" w:hAnsi="Helvetica"/>
          <w:sz w:val="20"/>
          <w:szCs w:val="20"/>
        </w:rPr>
        <w:t xml:space="preserve">Aline Rais </w:t>
      </w:r>
      <w:proofErr w:type="spellStart"/>
      <w:r w:rsidRPr="00254FDB">
        <w:rPr>
          <w:rFonts w:ascii="Helvetica" w:hAnsi="Helvetica"/>
          <w:sz w:val="20"/>
          <w:szCs w:val="20"/>
        </w:rPr>
        <w:t>Hugi</w:t>
      </w:r>
      <w:proofErr w:type="spellEnd"/>
      <w:r>
        <w:rPr>
          <w:rFonts w:ascii="Helvetica" w:hAnsi="Helvetica"/>
          <w:sz w:val="20"/>
          <w:szCs w:val="20"/>
        </w:rPr>
        <w:tab/>
      </w:r>
      <w:r w:rsidRPr="00254FDB">
        <w:rPr>
          <w:rFonts w:ascii="Helvetica" w:hAnsi="Helvetica"/>
          <w:sz w:val="20"/>
          <w:szCs w:val="20"/>
        </w:rPr>
        <w:t>032 420 84 37</w:t>
      </w:r>
    </w:p>
    <w:p w14:paraId="5AA21C0C" w14:textId="77777777" w:rsidR="00D6435C" w:rsidRPr="00254FDB" w:rsidRDefault="00D6435C" w:rsidP="00D6435C">
      <w:pPr>
        <w:tabs>
          <w:tab w:val="left" w:pos="4253"/>
          <w:tab w:val="left" w:pos="6096"/>
        </w:tabs>
        <w:jc w:val="both"/>
        <w:rPr>
          <w:rFonts w:ascii="Helvetica" w:hAnsi="Helvetica"/>
          <w:b/>
          <w:sz w:val="20"/>
          <w:szCs w:val="20"/>
        </w:rPr>
      </w:pPr>
      <w:r w:rsidRPr="00254FDB">
        <w:rPr>
          <w:rFonts w:ascii="Helvetica" w:hAnsi="Helvetica"/>
          <w:b/>
          <w:sz w:val="20"/>
          <w:szCs w:val="20"/>
        </w:rPr>
        <w:tab/>
      </w:r>
      <w:r w:rsidRPr="00254FDB">
        <w:rPr>
          <w:rFonts w:ascii="Helvetica" w:hAnsi="Helvetica"/>
          <w:sz w:val="20"/>
          <w:szCs w:val="20"/>
        </w:rPr>
        <w:t>Patrick Amstutz</w:t>
      </w:r>
      <w:r w:rsidRPr="00254FDB">
        <w:rPr>
          <w:rFonts w:ascii="Helvetica" w:hAnsi="Helvetica"/>
          <w:sz w:val="20"/>
          <w:szCs w:val="20"/>
        </w:rPr>
        <w:tab/>
        <w:t>078 842 45 92</w:t>
      </w:r>
    </w:p>
    <w:p w14:paraId="181AEB74" w14:textId="77777777" w:rsidR="00D6435C" w:rsidRPr="00254FDB" w:rsidRDefault="00D6435C" w:rsidP="00D6435C">
      <w:pPr>
        <w:tabs>
          <w:tab w:val="left" w:pos="4253"/>
        </w:tabs>
        <w:jc w:val="both"/>
        <w:rPr>
          <w:rFonts w:ascii="Helvetica" w:hAnsi="Helvetica"/>
          <w:sz w:val="20"/>
          <w:szCs w:val="20"/>
        </w:rPr>
      </w:pPr>
    </w:p>
    <w:p w14:paraId="5BC7749D" w14:textId="77777777" w:rsidR="00D6435C" w:rsidRPr="00254FDB" w:rsidRDefault="00D6435C" w:rsidP="00D6435C">
      <w:pPr>
        <w:tabs>
          <w:tab w:val="left" w:pos="4253"/>
        </w:tabs>
        <w:jc w:val="both"/>
        <w:rPr>
          <w:rFonts w:ascii="Helvetica" w:hAnsi="Helvetica"/>
          <w:sz w:val="20"/>
          <w:szCs w:val="20"/>
        </w:rPr>
      </w:pPr>
      <w:r w:rsidRPr="00254FDB">
        <w:rPr>
          <w:rFonts w:ascii="Helvetica" w:hAnsi="Helvetica"/>
          <w:b/>
          <w:sz w:val="20"/>
          <w:szCs w:val="20"/>
        </w:rPr>
        <w:t>Prix de vente</w:t>
      </w:r>
      <w:r w:rsidRPr="00254FDB">
        <w:rPr>
          <w:rFonts w:ascii="Helvetica" w:hAnsi="Helvetica"/>
          <w:sz w:val="20"/>
          <w:szCs w:val="20"/>
        </w:rPr>
        <w:tab/>
        <w:t>CHF 30.- + frais de port</w:t>
      </w:r>
    </w:p>
    <w:p w14:paraId="0DD1A313" w14:textId="77777777" w:rsidR="00D6435C" w:rsidRPr="00254FDB" w:rsidRDefault="00D6435C" w:rsidP="00D6435C">
      <w:pPr>
        <w:tabs>
          <w:tab w:val="left" w:pos="4253"/>
        </w:tabs>
        <w:jc w:val="both"/>
        <w:rPr>
          <w:rFonts w:ascii="Helvetica" w:hAnsi="Helvetica"/>
          <w:sz w:val="20"/>
          <w:szCs w:val="20"/>
        </w:rPr>
      </w:pPr>
    </w:p>
    <w:p w14:paraId="3E69C2EE" w14:textId="77777777" w:rsidR="00D6435C" w:rsidRPr="00254FDB" w:rsidRDefault="00D6435C" w:rsidP="00D6435C">
      <w:pPr>
        <w:tabs>
          <w:tab w:val="left" w:pos="4253"/>
        </w:tabs>
        <w:spacing w:after="120"/>
        <w:jc w:val="both"/>
        <w:rPr>
          <w:rFonts w:ascii="Helvetica" w:hAnsi="Helvetica"/>
          <w:b/>
          <w:sz w:val="20"/>
          <w:szCs w:val="20"/>
        </w:rPr>
      </w:pPr>
      <w:r w:rsidRPr="00254FDB">
        <w:rPr>
          <w:rFonts w:ascii="Helvetica" w:hAnsi="Helvetica"/>
          <w:b/>
          <w:sz w:val="20"/>
          <w:szCs w:val="20"/>
        </w:rPr>
        <w:t>Administration/vente</w:t>
      </w:r>
      <w:r w:rsidRPr="00254FDB">
        <w:rPr>
          <w:rFonts w:ascii="Helvetica" w:hAnsi="Helvetica"/>
          <w:b/>
          <w:sz w:val="20"/>
          <w:szCs w:val="20"/>
        </w:rPr>
        <w:tab/>
        <w:t>Description technique</w:t>
      </w:r>
    </w:p>
    <w:p w14:paraId="7A67F2AF" w14:textId="3C9E9702" w:rsidR="00D6435C" w:rsidRDefault="00D6435C" w:rsidP="00D6435C">
      <w:pPr>
        <w:tabs>
          <w:tab w:val="left" w:pos="0"/>
          <w:tab w:val="left" w:pos="4253"/>
          <w:tab w:val="left" w:pos="6096"/>
        </w:tabs>
        <w:jc w:val="both"/>
        <w:rPr>
          <w:rFonts w:ascii="Helvetica" w:hAnsi="Helvetica"/>
          <w:sz w:val="20"/>
          <w:szCs w:val="20"/>
        </w:rPr>
      </w:pPr>
      <w:r w:rsidRPr="00254FDB">
        <w:rPr>
          <w:rFonts w:ascii="Helvetica" w:hAnsi="Helvetica"/>
          <w:sz w:val="20"/>
          <w:szCs w:val="20"/>
        </w:rPr>
        <w:t>Intervalles</w:t>
      </w:r>
      <w:r>
        <w:rPr>
          <w:rFonts w:ascii="Helvetica" w:hAnsi="Helvetica"/>
          <w:sz w:val="20"/>
          <w:szCs w:val="20"/>
        </w:rPr>
        <w:tab/>
      </w:r>
      <w:r w:rsidRPr="00254FDB">
        <w:rPr>
          <w:rFonts w:ascii="Helvetica" w:hAnsi="Helvetica"/>
          <w:sz w:val="20"/>
          <w:szCs w:val="20"/>
        </w:rPr>
        <w:t xml:space="preserve">Format </w:t>
      </w:r>
      <w:r w:rsidRPr="00254FDB">
        <w:rPr>
          <w:rFonts w:ascii="Helvetica" w:hAnsi="Helvetica"/>
          <w:sz w:val="20"/>
          <w:szCs w:val="20"/>
        </w:rPr>
        <w:tab/>
        <w:t>170 x 250 mm</w:t>
      </w:r>
    </w:p>
    <w:p w14:paraId="00D615B2" w14:textId="3FC5A963" w:rsidR="00D6435C" w:rsidRPr="00254FDB" w:rsidRDefault="00D6435C" w:rsidP="00D6435C">
      <w:pPr>
        <w:tabs>
          <w:tab w:val="left" w:pos="0"/>
          <w:tab w:val="left" w:pos="4253"/>
          <w:tab w:val="left" w:pos="6096"/>
        </w:tabs>
        <w:jc w:val="both"/>
        <w:rPr>
          <w:rFonts w:ascii="Helvetica" w:hAnsi="Helvetica"/>
          <w:sz w:val="20"/>
          <w:szCs w:val="20"/>
        </w:rPr>
      </w:pPr>
      <w:proofErr w:type="gramStart"/>
      <w:r>
        <w:rPr>
          <w:rFonts w:ascii="Helvetica" w:hAnsi="Helvetica"/>
          <w:sz w:val="20"/>
          <w:szCs w:val="20"/>
        </w:rPr>
        <w:t>c/o</w:t>
      </w:r>
      <w:proofErr w:type="gramEnd"/>
      <w:r>
        <w:rPr>
          <w:rFonts w:ascii="Helvetica" w:hAnsi="Helvetica"/>
          <w:sz w:val="20"/>
          <w:szCs w:val="20"/>
        </w:rPr>
        <w:t xml:space="preserve"> Hot’s Design Communication SA</w:t>
      </w:r>
      <w:r w:rsidRPr="00254FDB">
        <w:rPr>
          <w:rFonts w:ascii="Helvetica" w:hAnsi="Helvetica"/>
          <w:sz w:val="20"/>
          <w:szCs w:val="20"/>
        </w:rPr>
        <w:tab/>
        <w:t xml:space="preserve">Contenu </w:t>
      </w:r>
      <w:r w:rsidRPr="00254FDB">
        <w:rPr>
          <w:rFonts w:ascii="Helvetica" w:hAnsi="Helvetica"/>
          <w:sz w:val="20"/>
          <w:szCs w:val="20"/>
        </w:rPr>
        <w:tab/>
        <w:t>144 pages</w:t>
      </w:r>
    </w:p>
    <w:p w14:paraId="300AF35B" w14:textId="781CEF24" w:rsidR="00D6435C" w:rsidRPr="00254FDB" w:rsidRDefault="00D6435C" w:rsidP="00D6435C">
      <w:pPr>
        <w:tabs>
          <w:tab w:val="left" w:pos="4253"/>
          <w:tab w:val="left" w:pos="6096"/>
        </w:tabs>
        <w:jc w:val="both"/>
        <w:rPr>
          <w:rFonts w:ascii="Helvetica" w:hAnsi="Helvetica"/>
          <w:sz w:val="20"/>
          <w:szCs w:val="20"/>
        </w:rPr>
      </w:pPr>
      <w:r w:rsidRPr="00254FDB">
        <w:rPr>
          <w:rFonts w:ascii="Helvetica" w:hAnsi="Helvetica"/>
          <w:sz w:val="20"/>
          <w:szCs w:val="20"/>
        </w:rPr>
        <w:t>Mélissa Hotz</w:t>
      </w:r>
      <w:r w:rsidRPr="00254FDB">
        <w:rPr>
          <w:rFonts w:ascii="Helvetica" w:hAnsi="Helvetica"/>
          <w:sz w:val="20"/>
          <w:szCs w:val="20"/>
        </w:rPr>
        <w:tab/>
      </w:r>
      <w:r>
        <w:rPr>
          <w:rFonts w:ascii="Helvetica" w:hAnsi="Helvetica"/>
          <w:sz w:val="20"/>
          <w:szCs w:val="20"/>
        </w:rPr>
        <w:t>I</w:t>
      </w:r>
      <w:r w:rsidRPr="00254FDB">
        <w:rPr>
          <w:rFonts w:ascii="Helvetica" w:hAnsi="Helvetica"/>
          <w:sz w:val="20"/>
          <w:szCs w:val="20"/>
        </w:rPr>
        <w:t xml:space="preserve">llustrations </w:t>
      </w:r>
      <w:r>
        <w:rPr>
          <w:rFonts w:ascii="Helvetica" w:hAnsi="Helvetica"/>
          <w:sz w:val="20"/>
          <w:szCs w:val="20"/>
        </w:rPr>
        <w:tab/>
        <w:t xml:space="preserve">59, </w:t>
      </w:r>
      <w:r w:rsidRPr="00254FDB">
        <w:rPr>
          <w:rFonts w:ascii="Helvetica" w:hAnsi="Helvetica"/>
          <w:sz w:val="20"/>
          <w:szCs w:val="20"/>
        </w:rPr>
        <w:t>N/B et couleurs</w:t>
      </w:r>
    </w:p>
    <w:p w14:paraId="2F26AB8C" w14:textId="65BB0EDA" w:rsidR="00D6435C" w:rsidRPr="00254FDB" w:rsidRDefault="00D6435C" w:rsidP="00D6435C">
      <w:pPr>
        <w:tabs>
          <w:tab w:val="left" w:pos="4253"/>
          <w:tab w:val="left" w:pos="6096"/>
        </w:tabs>
        <w:jc w:val="both"/>
        <w:rPr>
          <w:rFonts w:ascii="Helvetica" w:hAnsi="Helvetica"/>
          <w:sz w:val="20"/>
          <w:szCs w:val="20"/>
        </w:rPr>
      </w:pPr>
      <w:r w:rsidRPr="00254FDB">
        <w:rPr>
          <w:rFonts w:ascii="Helvetica" w:hAnsi="Helvetica"/>
          <w:sz w:val="20"/>
          <w:szCs w:val="20"/>
        </w:rPr>
        <w:t>Rue Centrale 115</w:t>
      </w:r>
      <w:r w:rsidRPr="00254FDB">
        <w:rPr>
          <w:rFonts w:ascii="Helvetica" w:hAnsi="Helvetica"/>
          <w:sz w:val="20"/>
          <w:szCs w:val="20"/>
        </w:rPr>
        <w:tab/>
        <w:t>Sortie</w:t>
      </w:r>
      <w:r w:rsidRPr="00254FDB">
        <w:rPr>
          <w:rFonts w:ascii="Helvetica" w:hAnsi="Helvetica"/>
          <w:sz w:val="20"/>
          <w:szCs w:val="20"/>
        </w:rPr>
        <w:tab/>
        <w:t>Janvier 2020</w:t>
      </w:r>
    </w:p>
    <w:p w14:paraId="798FF5C1" w14:textId="79986080" w:rsidR="00D6435C" w:rsidRPr="00254FDB" w:rsidRDefault="00D6435C" w:rsidP="00D6435C">
      <w:pPr>
        <w:tabs>
          <w:tab w:val="left" w:pos="4253"/>
          <w:tab w:val="left" w:pos="6096"/>
        </w:tabs>
        <w:jc w:val="both"/>
        <w:rPr>
          <w:rFonts w:ascii="Helvetica" w:hAnsi="Helvetica"/>
          <w:color w:val="FF0000"/>
          <w:sz w:val="20"/>
          <w:szCs w:val="20"/>
        </w:rPr>
      </w:pPr>
      <w:r w:rsidRPr="00254FDB">
        <w:rPr>
          <w:rFonts w:ascii="Helvetica" w:hAnsi="Helvetica"/>
          <w:sz w:val="20"/>
          <w:szCs w:val="20"/>
        </w:rPr>
        <w:t xml:space="preserve">2503 </w:t>
      </w:r>
      <w:proofErr w:type="spellStart"/>
      <w:r w:rsidRPr="00254FDB">
        <w:rPr>
          <w:rFonts w:ascii="Helvetica" w:hAnsi="Helvetica"/>
          <w:sz w:val="20"/>
          <w:szCs w:val="20"/>
        </w:rPr>
        <w:t>Biel</w:t>
      </w:r>
      <w:proofErr w:type="spellEnd"/>
      <w:r w:rsidRPr="00254FDB">
        <w:rPr>
          <w:rFonts w:ascii="Helvetica" w:hAnsi="Helvetica"/>
          <w:sz w:val="20"/>
          <w:szCs w:val="20"/>
        </w:rPr>
        <w:t>/Bienne</w:t>
      </w:r>
      <w:r w:rsidRPr="00254FDB">
        <w:rPr>
          <w:rFonts w:ascii="Helvetica" w:hAnsi="Helvetica"/>
          <w:sz w:val="20"/>
          <w:szCs w:val="20"/>
        </w:rPr>
        <w:tab/>
      </w:r>
    </w:p>
    <w:p w14:paraId="22D3F825" w14:textId="77777777" w:rsidR="00D6435C" w:rsidRPr="00254FDB" w:rsidRDefault="00D6435C" w:rsidP="00D6435C">
      <w:pPr>
        <w:tabs>
          <w:tab w:val="left" w:pos="4253"/>
          <w:tab w:val="left" w:pos="6096"/>
        </w:tabs>
        <w:jc w:val="both"/>
        <w:rPr>
          <w:rFonts w:ascii="Helvetica" w:hAnsi="Helvetica"/>
          <w:sz w:val="20"/>
          <w:szCs w:val="20"/>
        </w:rPr>
      </w:pPr>
      <w:r w:rsidRPr="00254FDB">
        <w:rPr>
          <w:rFonts w:ascii="Helvetica" w:hAnsi="Helvetica"/>
          <w:sz w:val="20"/>
          <w:szCs w:val="20"/>
        </w:rPr>
        <w:t>079 935 66 31</w:t>
      </w:r>
      <w:r w:rsidRPr="00254FDB">
        <w:rPr>
          <w:rFonts w:ascii="Helvetica" w:hAnsi="Helvetica"/>
          <w:sz w:val="20"/>
          <w:szCs w:val="20"/>
        </w:rPr>
        <w:tab/>
        <w:t>ISSN</w:t>
      </w:r>
      <w:r w:rsidRPr="00254FDB">
        <w:rPr>
          <w:rFonts w:ascii="Helvetica" w:hAnsi="Helvetica"/>
          <w:color w:val="FF0000"/>
          <w:sz w:val="20"/>
          <w:szCs w:val="20"/>
        </w:rPr>
        <w:t xml:space="preserve"> </w:t>
      </w:r>
      <w:r w:rsidRPr="00254FDB">
        <w:rPr>
          <w:rFonts w:ascii="Helvetica" w:hAnsi="Helvetica"/>
          <w:sz w:val="20"/>
          <w:szCs w:val="20"/>
        </w:rPr>
        <w:t>1015-7611</w:t>
      </w:r>
    </w:p>
    <w:p w14:paraId="38E36B73" w14:textId="77777777" w:rsidR="00D6435C" w:rsidRPr="00254FDB" w:rsidRDefault="00D6435C" w:rsidP="00D6435C">
      <w:pPr>
        <w:jc w:val="both"/>
        <w:rPr>
          <w:rFonts w:ascii="Helvetica" w:hAnsi="Helvetica"/>
          <w:sz w:val="20"/>
          <w:szCs w:val="20"/>
        </w:rPr>
      </w:pPr>
    </w:p>
    <w:p w14:paraId="079DE39D" w14:textId="77777777" w:rsidR="00D6435C" w:rsidRPr="00254FDB" w:rsidRDefault="00D6435C" w:rsidP="00D6435C">
      <w:pPr>
        <w:rPr>
          <w:rStyle w:val="Lienhypertexte"/>
          <w:rFonts w:ascii="Helvetica" w:hAnsi="Helvetica"/>
          <w:b/>
          <w:sz w:val="20"/>
          <w:szCs w:val="20"/>
        </w:rPr>
      </w:pPr>
      <w:r w:rsidRPr="00254FDB">
        <w:rPr>
          <w:rFonts w:ascii="Helvetica" w:hAnsi="Helvetica"/>
          <w:b/>
          <w:sz w:val="20"/>
          <w:szCs w:val="20"/>
        </w:rPr>
        <w:t xml:space="preserve">Texte du communiqué et illustrations disponibles sur </w:t>
      </w:r>
      <w:hyperlink r:id="rId5" w:history="1">
        <w:r w:rsidRPr="00254FDB">
          <w:rPr>
            <w:rStyle w:val="Lienhypertexte"/>
            <w:rFonts w:ascii="Helvetica" w:hAnsi="Helvetica"/>
            <w:b/>
            <w:sz w:val="20"/>
            <w:szCs w:val="20"/>
          </w:rPr>
          <w:t>intervalles.ch/presse</w:t>
        </w:r>
      </w:hyperlink>
    </w:p>
    <w:p w14:paraId="4F31A06D" w14:textId="77777777" w:rsidR="00D6435C" w:rsidRPr="00254FDB" w:rsidRDefault="00D6435C" w:rsidP="00D6435C">
      <w:pPr>
        <w:rPr>
          <w:rStyle w:val="Lienhypertexte"/>
          <w:rFonts w:ascii="Helvetica" w:hAnsi="Helvetica"/>
          <w:b/>
          <w:sz w:val="20"/>
          <w:szCs w:val="20"/>
        </w:rPr>
      </w:pPr>
    </w:p>
    <w:p w14:paraId="3DE45DC0" w14:textId="77777777" w:rsidR="00D6435C" w:rsidRPr="00254FDB" w:rsidRDefault="00D6435C" w:rsidP="00D6435C">
      <w:pPr>
        <w:rPr>
          <w:rStyle w:val="Lienhypertexte"/>
          <w:rFonts w:ascii="Helvetica" w:hAnsi="Helvetica"/>
          <w:b/>
          <w:sz w:val="20"/>
          <w:szCs w:val="20"/>
        </w:rPr>
      </w:pPr>
    </w:p>
    <w:tbl>
      <w:tblPr>
        <w:tblStyle w:val="Grill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703"/>
      </w:tblGrid>
      <w:tr w:rsidR="00D6435C" w:rsidRPr="00710E20" w14:paraId="18F21F85" w14:textId="77777777" w:rsidTr="00910DAF">
        <w:tc>
          <w:tcPr>
            <w:tcW w:w="4503" w:type="dxa"/>
          </w:tcPr>
          <w:p w14:paraId="7CED54A8" w14:textId="77777777" w:rsidR="00D6435C" w:rsidRPr="00710E20" w:rsidRDefault="00D6435C" w:rsidP="00910DAF">
            <w:pPr>
              <w:rPr>
                <w:rStyle w:val="Lienhypertexte"/>
                <w:rFonts w:ascii="Helvetica" w:eastAsia="Times New Roman" w:hAnsi="Helvetica" w:cs="Times New Roman"/>
                <w:color w:val="auto"/>
                <w:sz w:val="20"/>
                <w:szCs w:val="20"/>
                <w:u w:val="none"/>
              </w:rPr>
            </w:pPr>
            <w:r w:rsidRPr="00710E20">
              <w:rPr>
                <w:rFonts w:ascii="Helvetica" w:eastAsia="Times New Roman" w:hAnsi="Helvetica" w:cs="Times New Roman"/>
                <w:sz w:val="20"/>
                <w:szCs w:val="20"/>
              </w:rPr>
              <w:t>Ce numéro a été réalisé avec la participation de</w:t>
            </w:r>
          </w:p>
        </w:tc>
        <w:tc>
          <w:tcPr>
            <w:tcW w:w="4703" w:type="dxa"/>
          </w:tcPr>
          <w:p w14:paraId="37D59CEE" w14:textId="4DF0015D" w:rsidR="00910DAF" w:rsidRPr="00710E20" w:rsidRDefault="00D6435C" w:rsidP="00910DAF">
            <w:pPr>
              <w:rPr>
                <w:rStyle w:val="Lienhypertexte"/>
                <w:rFonts w:ascii="Helvetica" w:hAnsi="Helvetica"/>
                <w:b/>
                <w:color w:val="auto"/>
                <w:sz w:val="20"/>
                <w:szCs w:val="20"/>
                <w:u w:val="none"/>
              </w:rPr>
            </w:pPr>
            <w:r w:rsidRPr="00710E20">
              <w:rPr>
                <w:rFonts w:ascii="Helvetica" w:hAnsi="Helvetica"/>
                <w:b/>
                <w:noProof/>
                <w:sz w:val="20"/>
                <w:szCs w:val="20"/>
              </w:rPr>
              <w:drawing>
                <wp:inline distT="0" distB="0" distL="0" distR="0" wp14:anchorId="467BAAD2" wp14:editId="115527B0">
                  <wp:extent cx="1260000" cy="1229953"/>
                  <wp:effectExtent l="0" t="0" r="10160" b="0"/>
                  <wp:docPr id="2" name="Image 2" descr="CLIENTS:INTERVALLES:Logos SPONSORS:BiCJ:Bibliothèque cantonale jurassien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ENTS:INTERVALLES:Logos SPONSORS:BiCJ:Bibliothèque cantonale jurassienn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60000" cy="1229953"/>
                          </a:xfrm>
                          <a:prstGeom prst="rect">
                            <a:avLst/>
                          </a:prstGeom>
                          <a:noFill/>
                          <a:ln>
                            <a:noFill/>
                          </a:ln>
                        </pic:spPr>
                      </pic:pic>
                    </a:graphicData>
                  </a:graphic>
                </wp:inline>
              </w:drawing>
            </w:r>
            <w:r w:rsidRPr="00710E20">
              <w:rPr>
                <w:rFonts w:ascii="Helvetica" w:hAnsi="Helvetica"/>
                <w:b/>
                <w:noProof/>
                <w:sz w:val="20"/>
                <w:szCs w:val="20"/>
              </w:rPr>
              <w:drawing>
                <wp:inline distT="0" distB="0" distL="0" distR="0" wp14:anchorId="0AE045E9" wp14:editId="1C513BAB">
                  <wp:extent cx="1260000" cy="1226264"/>
                  <wp:effectExtent l="0" t="0" r="10160" b="0"/>
                  <wp:docPr id="3" name="Image 3" descr="Macintosh HD:Users:imac:Desktop:Capture d’écran 2020-01-06 à 11.13.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imac:Desktop:Capture d’écran 2020-01-06 à 11.13.5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60000" cy="1226264"/>
                          </a:xfrm>
                          <a:prstGeom prst="rect">
                            <a:avLst/>
                          </a:prstGeom>
                          <a:noFill/>
                          <a:ln>
                            <a:noFill/>
                          </a:ln>
                        </pic:spPr>
                      </pic:pic>
                    </a:graphicData>
                  </a:graphic>
                </wp:inline>
              </w:drawing>
            </w:r>
          </w:p>
        </w:tc>
      </w:tr>
    </w:tbl>
    <w:p w14:paraId="1BAFE89E" w14:textId="77777777" w:rsidR="00D6435C" w:rsidRPr="00B55525" w:rsidRDefault="00D6435C" w:rsidP="00D6435C">
      <w:pPr>
        <w:rPr>
          <w:rStyle w:val="Lienhypertexte"/>
          <w:rFonts w:ascii="Helvetica" w:hAnsi="Helvetica"/>
          <w:b/>
          <w:sz w:val="18"/>
          <w:szCs w:val="18"/>
        </w:rPr>
      </w:pPr>
    </w:p>
    <w:p w14:paraId="1657CD6D" w14:textId="77777777" w:rsidR="00FE23F2" w:rsidRPr="00D6435C" w:rsidRDefault="00FE23F2" w:rsidP="00D6435C">
      <w:pPr>
        <w:rPr>
          <w:rStyle w:val="Lienhypertexte"/>
          <w:color w:val="auto"/>
          <w:u w:val="none"/>
        </w:rPr>
      </w:pPr>
      <w:bookmarkStart w:id="0" w:name="_GoBack"/>
      <w:bookmarkEnd w:id="0"/>
    </w:p>
    <w:sectPr w:rsidR="00FE23F2" w:rsidRPr="00D6435C" w:rsidSect="00FE23F2">
      <w:pgSz w:w="11900" w:h="16840"/>
      <w:pgMar w:top="851"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7E8"/>
    <w:rsid w:val="00020DDB"/>
    <w:rsid w:val="00057E59"/>
    <w:rsid w:val="00071B57"/>
    <w:rsid w:val="00077FF6"/>
    <w:rsid w:val="000D3334"/>
    <w:rsid w:val="000E10C6"/>
    <w:rsid w:val="00181398"/>
    <w:rsid w:val="00196393"/>
    <w:rsid w:val="001C1CAE"/>
    <w:rsid w:val="00267EE3"/>
    <w:rsid w:val="002E043B"/>
    <w:rsid w:val="00311F32"/>
    <w:rsid w:val="003F0A11"/>
    <w:rsid w:val="0042241C"/>
    <w:rsid w:val="00434F2C"/>
    <w:rsid w:val="0045159B"/>
    <w:rsid w:val="00586640"/>
    <w:rsid w:val="00661F78"/>
    <w:rsid w:val="006A5179"/>
    <w:rsid w:val="00710E20"/>
    <w:rsid w:val="007C759D"/>
    <w:rsid w:val="007D37E8"/>
    <w:rsid w:val="007E3570"/>
    <w:rsid w:val="0080318F"/>
    <w:rsid w:val="00846D1B"/>
    <w:rsid w:val="008639C0"/>
    <w:rsid w:val="008B0253"/>
    <w:rsid w:val="008D41A1"/>
    <w:rsid w:val="00910DAF"/>
    <w:rsid w:val="009F0D6C"/>
    <w:rsid w:val="00A966E2"/>
    <w:rsid w:val="00AB1D5D"/>
    <w:rsid w:val="00B16226"/>
    <w:rsid w:val="00B55525"/>
    <w:rsid w:val="00BC695C"/>
    <w:rsid w:val="00C2252A"/>
    <w:rsid w:val="00CC2CA1"/>
    <w:rsid w:val="00D447A6"/>
    <w:rsid w:val="00D6435C"/>
    <w:rsid w:val="00DF3BA6"/>
    <w:rsid w:val="00EF61EE"/>
    <w:rsid w:val="00F964BD"/>
    <w:rsid w:val="00FB49FB"/>
    <w:rsid w:val="00FE23F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E7A8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C1CAE"/>
    <w:rPr>
      <w:color w:val="0000FF" w:themeColor="hyperlink"/>
      <w:u w:val="single"/>
    </w:rPr>
  </w:style>
  <w:style w:type="character" w:styleId="Lienhypertextesuivi">
    <w:name w:val="FollowedHyperlink"/>
    <w:basedOn w:val="Policepardfaut"/>
    <w:uiPriority w:val="99"/>
    <w:semiHidden/>
    <w:unhideWhenUsed/>
    <w:rsid w:val="00661F78"/>
    <w:rPr>
      <w:color w:val="800080" w:themeColor="followedHyperlink"/>
      <w:u w:val="single"/>
    </w:rPr>
  </w:style>
  <w:style w:type="paragraph" w:styleId="Textedebulles">
    <w:name w:val="Balloon Text"/>
    <w:basedOn w:val="Normal"/>
    <w:link w:val="TextedebullesCar"/>
    <w:uiPriority w:val="99"/>
    <w:semiHidden/>
    <w:unhideWhenUsed/>
    <w:rsid w:val="00FE23F2"/>
    <w:rPr>
      <w:rFonts w:ascii="Lucida Grande" w:hAnsi="Lucida Grande"/>
      <w:sz w:val="18"/>
      <w:szCs w:val="18"/>
    </w:rPr>
  </w:style>
  <w:style w:type="character" w:customStyle="1" w:styleId="TextedebullesCar">
    <w:name w:val="Texte de bulles Car"/>
    <w:basedOn w:val="Policepardfaut"/>
    <w:link w:val="Textedebulles"/>
    <w:uiPriority w:val="99"/>
    <w:semiHidden/>
    <w:rsid w:val="00FE23F2"/>
    <w:rPr>
      <w:rFonts w:ascii="Lucida Grande" w:hAnsi="Lucida Grande"/>
      <w:sz w:val="18"/>
      <w:szCs w:val="18"/>
    </w:rPr>
  </w:style>
  <w:style w:type="table" w:styleId="Grille">
    <w:name w:val="Table Grid"/>
    <w:basedOn w:val="TableauNormal"/>
    <w:uiPriority w:val="59"/>
    <w:rsid w:val="00FE23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C1CAE"/>
    <w:rPr>
      <w:color w:val="0000FF" w:themeColor="hyperlink"/>
      <w:u w:val="single"/>
    </w:rPr>
  </w:style>
  <w:style w:type="character" w:styleId="Lienhypertextesuivi">
    <w:name w:val="FollowedHyperlink"/>
    <w:basedOn w:val="Policepardfaut"/>
    <w:uiPriority w:val="99"/>
    <w:semiHidden/>
    <w:unhideWhenUsed/>
    <w:rsid w:val="00661F78"/>
    <w:rPr>
      <w:color w:val="800080" w:themeColor="followedHyperlink"/>
      <w:u w:val="single"/>
    </w:rPr>
  </w:style>
  <w:style w:type="paragraph" w:styleId="Textedebulles">
    <w:name w:val="Balloon Text"/>
    <w:basedOn w:val="Normal"/>
    <w:link w:val="TextedebullesCar"/>
    <w:uiPriority w:val="99"/>
    <w:semiHidden/>
    <w:unhideWhenUsed/>
    <w:rsid w:val="00FE23F2"/>
    <w:rPr>
      <w:rFonts w:ascii="Lucida Grande" w:hAnsi="Lucida Grande"/>
      <w:sz w:val="18"/>
      <w:szCs w:val="18"/>
    </w:rPr>
  </w:style>
  <w:style w:type="character" w:customStyle="1" w:styleId="TextedebullesCar">
    <w:name w:val="Texte de bulles Car"/>
    <w:basedOn w:val="Policepardfaut"/>
    <w:link w:val="Textedebulles"/>
    <w:uiPriority w:val="99"/>
    <w:semiHidden/>
    <w:rsid w:val="00FE23F2"/>
    <w:rPr>
      <w:rFonts w:ascii="Lucida Grande" w:hAnsi="Lucida Grande"/>
      <w:sz w:val="18"/>
      <w:szCs w:val="18"/>
    </w:rPr>
  </w:style>
  <w:style w:type="table" w:styleId="Grille">
    <w:name w:val="Table Grid"/>
    <w:basedOn w:val="TableauNormal"/>
    <w:uiPriority w:val="59"/>
    <w:rsid w:val="00FE23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412601">
      <w:bodyDiv w:val="1"/>
      <w:marLeft w:val="0"/>
      <w:marRight w:val="0"/>
      <w:marTop w:val="0"/>
      <w:marBottom w:val="0"/>
      <w:divBdr>
        <w:top w:val="none" w:sz="0" w:space="0" w:color="auto"/>
        <w:left w:val="none" w:sz="0" w:space="0" w:color="auto"/>
        <w:bottom w:val="none" w:sz="0" w:space="0" w:color="auto"/>
        <w:right w:val="none" w:sz="0" w:space="0" w:color="auto"/>
      </w:divBdr>
    </w:div>
    <w:div w:id="18801645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ntervalles.ch/presse"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777</Words>
  <Characters>4278</Characters>
  <Application>Microsoft Macintosh Word</Application>
  <DocSecurity>0</DocSecurity>
  <Lines>35</Lines>
  <Paragraphs>10</Paragraphs>
  <ScaleCrop>false</ScaleCrop>
  <Company/>
  <LinksUpToDate>false</LinksUpToDate>
  <CharactersWithSpaces>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Claude-Alain</dc:creator>
  <cp:keywords/>
  <dc:description/>
  <cp:lastModifiedBy>Françoise Hirschi</cp:lastModifiedBy>
  <cp:revision>7</cp:revision>
  <cp:lastPrinted>2020-01-15T13:30:00Z</cp:lastPrinted>
  <dcterms:created xsi:type="dcterms:W3CDTF">2020-01-15T10:12:00Z</dcterms:created>
  <dcterms:modified xsi:type="dcterms:W3CDTF">2020-01-15T13:30:00Z</dcterms:modified>
</cp:coreProperties>
</file>